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71DB" w:rsidRPr="006071DB" w:rsidRDefault="006071DB" w:rsidP="006071DB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Métaux de base : dans l’attente du retour des acheteurs</w:t>
      </w:r>
    </w:p>
    <w:p w:rsid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proofErr w:type="gramStart"/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Rotterdam.–</w:t>
      </w:r>
      <w:proofErr w:type="gramEnd"/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 xml:space="preserve"> Les traders et les producteurs attendent le retour des usines consommatrices, qui redémarrent lentement leur activité au terme des congés d’été. En attendant, la tendance reste à la baisse, compte tenu de la faiblesse de la demande.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b/>
          <w:bCs/>
          <w:color w:val="A52A2A"/>
          <w:kern w:val="0"/>
          <w:sz w:val="23"/>
          <w:szCs w:val="23"/>
          <w:lang w:eastAsia="fr-BE"/>
          <w14:ligatures w14:val="none"/>
        </w:rPr>
        <w:t>Aluminium : sous pression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primes restent sous pression, tandis que les opérateurs effectuent leur retour de congés. En </w:t>
      </w:r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Italie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les primes sur les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lingots d’aluminium dédouanés P1020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disponibles sur une base FCA, ont abandonné 10 $ sur une semaine, à 270-300 $/t. Elles sont en retrait de 21% depuis leur sommet de mars-avril de 340-360 $/t. « 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consommateurs reviennent progressivement aux affaires, en particulier ceux du secteur automobile. Nous sommes en discussion avec eux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indique un trader italien. Des traders font mention de primes scellées à 270 $/t, des transactions qui ont contribué à la contraction des primes. L’activité est restée ténue durant l’été, en raison des fermetures saisonnières d’usines. « 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primes nouées sur la péninsule s’inscrivent dans le sillage de la baisse enregistrée cet été à Rotterdam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explique le trader.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 </w:t>
      </w:r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Rotterdam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le retour des consommateurs se fait également sentir ; le nombre de sollicitations augmente mais les volumes d’échanges restent pour l’heure limités, en raison des perspectives de demande moroses. « 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offres sont nombreuses, mais très peu trouvent preneur ; difficile de ce fait d’évaluer le niveau des primes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», estime un producteur. La faiblesse </w:t>
      </w:r>
      <w:proofErr w:type="gramStart"/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de</w:t>
      </w:r>
      <w:proofErr w:type="gramEnd"/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la liquidité a pesé sur les primes négociées sur les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lingots P1020 dédouanés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au départ des magasins de </w:t>
      </w:r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Rotterdam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qui ont reculé à 260-280 $/t. Elles sont en recul de 5% depuis le début du mois d’août et de 16% depuis leur sommet de mars-avril de 320-340 $/t. Certaines transactions ont été conclues sous les 265 $/t, ces derniers jours, dans un marché très concurrentiel côté vendeurs. « 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Pas de quoi s’alarmer,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estime un trader, 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importations restent limitées sur le continent, compte tenu de la faiblesse de la demande prompte. L’impact se fera sentir quand les acheteurs passeront aux achats »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 Les primes sur les lingots non dédouanés sont soutenues par la position de </w:t>
      </w:r>
      <w:proofErr w:type="spellStart"/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contango</w:t>
      </w:r>
      <w:proofErr w:type="spellEnd"/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des contrats comptant et trois mois sur le LME, aux alentours de 35 $/t. « 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 xml:space="preserve">Difficile de nouer des transactions, les opérations de déstockage ont toujours lieu et la valeur de </w:t>
      </w:r>
      <w:proofErr w:type="spellStart"/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contango</w:t>
      </w:r>
      <w:proofErr w:type="spellEnd"/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 xml:space="preserve"> a décliné comparé à il y a un mois [elle était à 50 $, ndlr]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ajoute un troisième trader. Les primes sur les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lingots non dédouanés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fléchissent, elles aussi, à 200-215 $/t.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b/>
          <w:bCs/>
          <w:color w:val="A52A2A"/>
          <w:kern w:val="0"/>
          <w:sz w:val="23"/>
          <w:szCs w:val="23"/>
          <w:lang w:eastAsia="fr-BE"/>
          <w14:ligatures w14:val="none"/>
        </w:rPr>
        <w:t>Billettes d’alu : demande faible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 tendance est également baissière sur le marché européen des billettes d’aluminium, en raison des besoins des utilisateurs finaux limités à la portion congrue. Les primes sur les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billettes d’extrusion 6063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livrées en </w:t>
      </w:r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Italie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(dans la région de </w:t>
      </w:r>
      <w:proofErr w:type="spellStart"/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Briesca</w:t>
      </w:r>
      <w:proofErr w:type="spellEnd"/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) sont stables sur une semaine, à 490-530 $/t, après leur recul, la semaine passée, depuis la fourchette de 500-550 $/t. La demande issue des secteurs clés, tels que la construction est ténue, alors qu’elle est, à l’accoutumée, robuste durant les mois d’été. « 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prises de commandes reculent,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constate, inquiet, un producteur. 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La situation se dégrade. J’espère que j’aurai un carnet de commandes rempli en septembre, mais au-delà, j’en doute. Les acteurs du marché ne sont pas encore tous revenus aux affaires pour les tonnages du 4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vertAlign w:val="superscript"/>
          <w:lang w:eastAsia="fr-BE"/>
          <w14:ligatures w14:val="none"/>
        </w:rPr>
        <w:t>e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 trimestre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». 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Idem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pour les primes négociées sur les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billettes livrées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dans la Ruhr, région du nord de l’</w:t>
      </w:r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Allemagne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, qui demeurent à 465-500 $/t, après un recul la semaine passée. Les primes sont à leur plus bas 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lastRenderedPageBreak/>
        <w:t>niveau depuis janvier. Les primes sur les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billettes livrées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en </w:t>
      </w:r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Espagne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sont stables à 470-500 $/t.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b/>
          <w:bCs/>
          <w:color w:val="A52A2A"/>
          <w:kern w:val="0"/>
          <w:sz w:val="23"/>
          <w:szCs w:val="23"/>
          <w:lang w:eastAsia="fr-BE"/>
          <w14:ligatures w14:val="none"/>
        </w:rPr>
        <w:t>Zinc : offres en retrait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primes finalisées sur le marché européen du zinc se sont stabilisées, après un recul la semaine passée. Elles sont, toutefois, sous pression, au regard des offres effectuées à la baisse, mais la faiblesse de la liquidité empêche, pour l’heure, qu’elles ne se contractent. Ainsi, les primes sur les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lingots de zinc SHG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FCA </w:t>
      </w:r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Anvers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et </w:t>
      </w:r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Rotterdam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sont inchangées à 280-320 $/t. Les différences de primes persistent en fonction des origines du métal, s’il est produit en Europe ou importé. Le zinc importé depuis l’Asie du Sud-Est est proposé sous la barre des 300 $/t, tandis que le métal européen en vaut 70 $/t de plus. Outre la contraction de l’activité industrielle, les coûts élevés de l’énergie vont affecter le marché du zinc au cours des prochains mois, indiquent des sources.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En </w:t>
      </w:r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Italie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le marché est également ténu en termes de volumes d’échanges, en raison du contexte économique et de l’absence de certains acteurs du marché. En conséquence, les primes conclues sur les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lingots de zinc SHG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FCA </w:t>
      </w:r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Italie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sont stationnaires à 340-350 $/t. 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Idem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pour les primes sur les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lingots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livrés qui sont stables à 390-410 $/t.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b/>
          <w:bCs/>
          <w:color w:val="A52A2A"/>
          <w:kern w:val="0"/>
          <w:sz w:val="23"/>
          <w:szCs w:val="23"/>
          <w:lang w:eastAsia="fr-BE"/>
          <w14:ligatures w14:val="none"/>
        </w:rPr>
        <w:t>Nickel : stable</w:t>
      </w:r>
    </w:p>
    <w:p w:rsidR="006071DB" w:rsidRPr="006071DB" w:rsidRDefault="006071DB" w:rsidP="006071D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échanges restent également limités, sur le marché européen du nickel, tandis que les acheteurs prennent la température. Les primes sur les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briquettes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tiennent leur salut des tensions sur les disponibilités : elles se maintiennent à 300-550 $/t, au départ des entrepôts de </w:t>
      </w:r>
      <w:r w:rsidRPr="006071DB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Rotterdam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 « </w:t>
      </w:r>
      <w:r w:rsidRPr="006071DB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Globalement le marché est calme, il jauge le niveau des primes et la demande commence à s’étoffer un peu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résume un trader. Les primes sur les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cathodes entières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et 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coupées</w:t>
      </w:r>
      <w:r w:rsidRPr="006071D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sont inchangées, respectivement, à 400-700 $/t et 700-900 $/t.</w:t>
      </w:r>
    </w:p>
    <w:p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DB"/>
    <w:rsid w:val="00287462"/>
    <w:rsid w:val="0060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9EEE"/>
  <w15:chartTrackingRefBased/>
  <w15:docId w15:val="{DA766AC0-5554-4D36-AD1B-39BE09F6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2023-09-04T12:25:00Z</dcterms:created>
  <dcterms:modified xsi:type="dcterms:W3CDTF">2023-09-04T12:26:00Z</dcterms:modified>
</cp:coreProperties>
</file>